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20" w:rsidRPr="00167E20" w:rsidRDefault="00167E20" w:rsidP="00167E20">
      <w:pPr>
        <w:rPr>
          <w:b/>
        </w:rPr>
      </w:pPr>
      <w:r w:rsidRPr="00167E20">
        <w:rPr>
          <w:b/>
        </w:rPr>
        <w:t>PERSYARATAN PENDAFTAR</w:t>
      </w:r>
      <w:bookmarkStart w:id="0" w:name="_GoBack"/>
      <w:bookmarkEnd w:id="0"/>
    </w:p>
    <w:p w:rsidR="00167E20" w:rsidRDefault="00167E20" w:rsidP="00167E20">
      <w:pPr>
        <w:pStyle w:val="ListParagraph"/>
        <w:numPr>
          <w:ilvl w:val="0"/>
          <w:numId w:val="1"/>
        </w:numPr>
      </w:pPr>
      <w:r>
        <w:t>Ijazah asli dari jenjang pendidikan sebelumnya (S2 atau setara) dari Program Studi yang terakreditasi dalam bidang ilmu yang sesuai dan/atau berkaitan dan disetujui oleh Program Magister yang akan diikuti;</w:t>
      </w:r>
    </w:p>
    <w:p w:rsidR="00167E20" w:rsidRDefault="00167E20" w:rsidP="00167E20">
      <w:pPr>
        <w:pStyle w:val="ListParagraph"/>
        <w:numPr>
          <w:ilvl w:val="0"/>
          <w:numId w:val="1"/>
        </w:numPr>
      </w:pPr>
      <w:r>
        <w:t>Transkrip nilai asli dengan Indeks Prestasi Kumulatif pada jenjang S2 atau yang setara, dengan kriteria sebagai berikut:</w:t>
      </w:r>
    </w:p>
    <w:p w:rsidR="00167E20" w:rsidRDefault="00167E20" w:rsidP="00167E20">
      <w:pPr>
        <w:pStyle w:val="ListParagraph"/>
        <w:numPr>
          <w:ilvl w:val="0"/>
          <w:numId w:val="2"/>
        </w:numPr>
        <w:tabs>
          <w:tab w:val="left" w:pos="993"/>
        </w:tabs>
        <w:ind w:left="993" w:hanging="284"/>
      </w:pPr>
      <w:r>
        <w:t>≥ 3,00 dalam skala 4 atau setara, untuk pendaftar lulusan program studi terakreditasi A, atau;</w:t>
      </w:r>
    </w:p>
    <w:p w:rsidR="00167E20" w:rsidRDefault="00167E20" w:rsidP="00167E20">
      <w:pPr>
        <w:pStyle w:val="ListParagraph"/>
        <w:numPr>
          <w:ilvl w:val="0"/>
          <w:numId w:val="2"/>
        </w:numPr>
        <w:tabs>
          <w:tab w:val="left" w:pos="993"/>
        </w:tabs>
        <w:ind w:left="993" w:hanging="284"/>
      </w:pPr>
      <w:r>
        <w:t>≥ 3,25 dalam skala 4 atau setara, untuk pendaftar lulusan program studi terakreditasi B, atau;</w:t>
      </w:r>
    </w:p>
    <w:p w:rsidR="00167E20" w:rsidRDefault="00167E20" w:rsidP="00167E20">
      <w:pPr>
        <w:pStyle w:val="ListParagraph"/>
        <w:numPr>
          <w:ilvl w:val="0"/>
          <w:numId w:val="2"/>
        </w:numPr>
        <w:tabs>
          <w:tab w:val="left" w:pos="993"/>
        </w:tabs>
        <w:ind w:left="993" w:hanging="284"/>
      </w:pPr>
      <w:r>
        <w:t>≥ 3,50 dalam skala 4 atau setara, untuk pendaftar lulusan program studi terakreditasi C.</w:t>
      </w:r>
    </w:p>
    <w:p w:rsidR="00167E20" w:rsidRDefault="00167E20" w:rsidP="00167E20">
      <w:pPr>
        <w:pStyle w:val="ListParagraph"/>
        <w:numPr>
          <w:ilvl w:val="0"/>
          <w:numId w:val="1"/>
        </w:numPr>
      </w:pPr>
      <w:r>
        <w:t>Sertifikat akreditasi program studi pada jenjang S2, dengan ketentuan sebagai berikut :</w:t>
      </w:r>
    </w:p>
    <w:p w:rsidR="00167E20" w:rsidRDefault="00167E20" w:rsidP="00167E20">
      <w:pPr>
        <w:ind w:left="709"/>
      </w:pPr>
      <w:r>
        <w:t>Akreditasi program studi yang dimaksud adalah akreditasi saat ini dan dibuktikan dengan scan sertifikat akreditasi atau print screen akreditasi dari laman Badan Akreditasi Nasional Perguruan Tinggi (BAN-PT) yang masih berlaku;</w:t>
      </w:r>
    </w:p>
    <w:p w:rsidR="00167E20" w:rsidRDefault="00167E20" w:rsidP="00167E20">
      <w:pPr>
        <w:ind w:left="709"/>
      </w:pPr>
      <w:r>
        <w:t>Program Studi yang akreditasinya sedang dalam proses perpanjangan, dibuktikan dengan tanda terima penyerahan borang akreditasi ke BAN-PT yang diperoleh dari Perguruan Tinggi yang bersangkutan. Surat keterangan dari Perguruan Tinggi yang bersangkutan tidak berlaku;</w:t>
      </w:r>
    </w:p>
    <w:p w:rsidR="00167E20" w:rsidRDefault="00167E20" w:rsidP="00167E20">
      <w:pPr>
        <w:ind w:left="709"/>
      </w:pPr>
      <w:r>
        <w:t>Pendaftar lulusan luar negeri harus mempunyai surat keputusan penyetaraan ijazah dari KEMENRISTEKDIKTI sebagai pengganti sertifikat akreditasi.</w:t>
      </w:r>
    </w:p>
    <w:p w:rsidR="00167E20" w:rsidRDefault="00167E20" w:rsidP="00167E20">
      <w:pPr>
        <w:pStyle w:val="ListParagraph"/>
        <w:numPr>
          <w:ilvl w:val="0"/>
          <w:numId w:val="1"/>
        </w:numPr>
      </w:pPr>
      <w:r>
        <w:t>Sertifikat hasil tes potensi akademik yang masih berlaku (maksimum 2 tahun dari tanggal dikeluarkannya sertifikat). Panitia hanya menerima hasil tes potensi akademik:</w:t>
      </w:r>
    </w:p>
    <w:p w:rsidR="00167E20" w:rsidRDefault="00167E20" w:rsidP="00167E20">
      <w:pPr>
        <w:pStyle w:val="ListParagraph"/>
        <w:numPr>
          <w:ilvl w:val="0"/>
          <w:numId w:val="3"/>
        </w:numPr>
        <w:tabs>
          <w:tab w:val="left" w:pos="993"/>
        </w:tabs>
        <w:ind w:hanging="11"/>
      </w:pPr>
      <w:r>
        <w:t xml:space="preserve">PAPs UGM dengan skor minimal </w:t>
      </w:r>
      <w:r>
        <w:t>500</w:t>
      </w:r>
    </w:p>
    <w:p w:rsidR="00167E20" w:rsidRDefault="00167E20" w:rsidP="00167E20">
      <w:pPr>
        <w:pStyle w:val="ListParagraph"/>
        <w:numPr>
          <w:ilvl w:val="0"/>
          <w:numId w:val="3"/>
        </w:numPr>
        <w:tabs>
          <w:tab w:val="left" w:pos="993"/>
        </w:tabs>
        <w:ind w:hanging="11"/>
      </w:pPr>
      <w:r>
        <w:t xml:space="preserve">TPDA PLTI dengan skor minimal </w:t>
      </w:r>
      <w:r>
        <w:t>500</w:t>
      </w:r>
    </w:p>
    <w:p w:rsidR="00167E20" w:rsidRDefault="00167E20" w:rsidP="00167E20">
      <w:pPr>
        <w:ind w:left="709" w:hanging="283"/>
      </w:pPr>
      <w:r>
        <w:t xml:space="preserve">5. </w:t>
      </w:r>
      <w:r>
        <w:t>Sertifikat hasil tes kemampuan Bahasa Inggris yang masih berlaku (maksimum 2 tahun dari tanggal dikeluarkannya sertifikat). Panitia hanya menerima hasil tes kemampuan Bahasa Inggris:</w:t>
      </w:r>
    </w:p>
    <w:p w:rsidR="00167E20" w:rsidRDefault="00167E20" w:rsidP="00167E20">
      <w:pPr>
        <w:pStyle w:val="ListParagraph"/>
        <w:numPr>
          <w:ilvl w:val="0"/>
          <w:numId w:val="4"/>
        </w:numPr>
        <w:tabs>
          <w:tab w:val="left" w:pos="993"/>
        </w:tabs>
        <w:ind w:hanging="11"/>
      </w:pPr>
      <w:r>
        <w:t xml:space="preserve">AcEPT UGM dengan skor minimal </w:t>
      </w:r>
      <w:r>
        <w:t>209</w:t>
      </w:r>
    </w:p>
    <w:p w:rsidR="00167E20" w:rsidRDefault="00167E20" w:rsidP="00167E20">
      <w:pPr>
        <w:pStyle w:val="ListParagraph"/>
        <w:numPr>
          <w:ilvl w:val="0"/>
          <w:numId w:val="4"/>
        </w:numPr>
        <w:tabs>
          <w:tab w:val="left" w:pos="993"/>
        </w:tabs>
        <w:ind w:hanging="11"/>
      </w:pPr>
      <w:r>
        <w:t xml:space="preserve">TOEP PLTI dengan skor minimal </w:t>
      </w:r>
      <w:r>
        <w:t>40</w:t>
      </w:r>
    </w:p>
    <w:p w:rsidR="00167E20" w:rsidRDefault="00167E20" w:rsidP="00167E20">
      <w:pPr>
        <w:pStyle w:val="ListParagraph"/>
        <w:numPr>
          <w:ilvl w:val="0"/>
          <w:numId w:val="5"/>
        </w:numPr>
        <w:ind w:left="709" w:hanging="283"/>
      </w:pPr>
      <w:r>
        <w:t>Rekomendasi yang bersifat rahasia dari 2 (dua) orang yang mengenal calon Mahasiswa pada jenjang pendidikan sebelumnya. Dosen Pembimbing Akademik dan/atau orang lain yang dianggap berwenang, misalnya atasan tempat kerja calon mahasiswa. Tautan untuk memberikan rekomendasi secara online akan dikirim Panitia UM UGM  kepada pemberi rekomendasi melalui email. Pastikan alamat email pemberi rekomendasi adalah alamat email yang valid dan aktif.</w:t>
      </w:r>
    </w:p>
    <w:p w:rsidR="00167E20" w:rsidRDefault="00167E20" w:rsidP="00167E20"/>
    <w:p w:rsidR="00167E20" w:rsidRDefault="00167E20" w:rsidP="00167E20">
      <w:pPr>
        <w:ind w:left="709" w:hanging="283"/>
      </w:pPr>
      <w:r>
        <w:t xml:space="preserve">7.  </w:t>
      </w:r>
      <w:r>
        <w:t>Surat keterangan sehat dari Fasilitas Pelayanan Kesehatan (Rumah Sakit, Puskesmas, atau Klinik negeri/swasta) yang memiliki izin dari Pemerintah;</w:t>
      </w:r>
    </w:p>
    <w:p w:rsidR="00167E20" w:rsidRDefault="00167E20" w:rsidP="00167E20">
      <w:pPr>
        <w:ind w:firstLine="426"/>
      </w:pPr>
      <w:r>
        <w:lastRenderedPageBreak/>
        <w:t xml:space="preserve">8. </w:t>
      </w:r>
      <w:r>
        <w:t>Syarat khusus:</w:t>
      </w:r>
    </w:p>
    <w:p w:rsidR="00167E20" w:rsidRDefault="00167E20" w:rsidP="00167E20">
      <w:pPr>
        <w:ind w:left="709"/>
      </w:pPr>
      <w:r>
        <w:t>Proyeksi keinginan calon Mahasiswa mengikuti program</w:t>
      </w:r>
      <w:r>
        <w:t xml:space="preserve"> tersebut.</w:t>
      </w:r>
    </w:p>
    <w:p w:rsidR="00167E20" w:rsidRDefault="00167E20" w:rsidP="00167E20">
      <w:pPr>
        <w:ind w:left="709"/>
      </w:pPr>
      <w:r>
        <w:t>Proposal penelitian thesis/tulisan essai/syarat khusus lainnya yang dipersyaratkan oleh program studi tidak perlu diunggah tetapi dikirim langsung ke program studi tujuan dilengkapi dengan fotokopi bukti daftar</w:t>
      </w:r>
    </w:p>
    <w:p w:rsidR="00167E20" w:rsidRDefault="00167E20" w:rsidP="00167E20">
      <w:pPr>
        <w:ind w:left="709" w:hanging="283"/>
      </w:pPr>
      <w:r>
        <w:t xml:space="preserve"> 9. </w:t>
      </w:r>
      <w:r>
        <w:t>Surat ijin/tugas belajar dari instansi tempat kerja bagi pendaftar yang sudah bekerja (format dapat diunduh di sini)</w:t>
      </w:r>
    </w:p>
    <w:p w:rsidR="000E2554" w:rsidRDefault="00167E20" w:rsidP="00167E20">
      <w:pPr>
        <w:ind w:left="709" w:hanging="283"/>
      </w:pPr>
      <w:r>
        <w:t xml:space="preserve">10. </w:t>
      </w:r>
      <w:r>
        <w:t>Dokumen MoU atau Surat Penetapan sebagai penerima beasiswa yang masih berlaku (khusus bagi pendaftar jalur kerjasama);</w:t>
      </w:r>
    </w:p>
    <w:sectPr w:rsidR="000E25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B1BAF"/>
    <w:multiLevelType w:val="hybridMultilevel"/>
    <w:tmpl w:val="FC724028"/>
    <w:lvl w:ilvl="0" w:tplc="10BC614C">
      <w:start w:val="6"/>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91831CF"/>
    <w:multiLevelType w:val="hybridMultilevel"/>
    <w:tmpl w:val="87A8A6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FD308B6"/>
    <w:multiLevelType w:val="hybridMultilevel"/>
    <w:tmpl w:val="C0BA1F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78D5500"/>
    <w:multiLevelType w:val="hybridMultilevel"/>
    <w:tmpl w:val="F53A4E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1994352"/>
    <w:multiLevelType w:val="hybridMultilevel"/>
    <w:tmpl w:val="498837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20"/>
    <w:rsid w:val="00167E20"/>
    <w:rsid w:val="00502F88"/>
    <w:rsid w:val="00553C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E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2018-12-27T06:58:00Z</dcterms:created>
  <dcterms:modified xsi:type="dcterms:W3CDTF">2018-12-27T07:06:00Z</dcterms:modified>
</cp:coreProperties>
</file>